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1C" w:rsidRPr="00DE6B1C" w:rsidRDefault="00DE6B1C" w:rsidP="00DE6B1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DE6B1C">
        <w:rPr>
          <w:rFonts w:ascii="Times New Roman" w:eastAsia="Times New Roman" w:hAnsi="Times New Roman" w:cs="Times New Roman"/>
          <w:b/>
          <w:bCs/>
          <w:kern w:val="36"/>
          <w:sz w:val="28"/>
          <w:szCs w:val="28"/>
          <w:lang w:eastAsia="ru-RU"/>
        </w:rPr>
        <w:t>Педагогу по ПДД</w:t>
      </w:r>
    </w:p>
    <w:p w:rsidR="00DE6B1C" w:rsidRPr="00DE6B1C" w:rsidRDefault="00DE6B1C" w:rsidP="00DE6B1C">
      <w:pPr>
        <w:spacing w:after="24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 xml:space="preserve">«Язык» правил дорожного движения и типичные ошибки в их преподавании </w:t>
      </w:r>
      <w:r w:rsidRPr="00DE6B1C">
        <w:rPr>
          <w:rFonts w:ascii="Times New Roman" w:eastAsia="Times New Roman" w:hAnsi="Times New Roman" w:cs="Times New Roman"/>
          <w:sz w:val="28"/>
          <w:szCs w:val="28"/>
          <w:lang w:eastAsia="ru-RU"/>
        </w:rPr>
        <w:br/>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Правила дорожного движения едины для взрослых и детей. Написаны они взрослым языком, без всякого расчета на детей. Поэтому задача педагогов и родителей - доступно объяснить ПДД ребенку. Однако, при выборе формы в обучении (игры, конкурса, викторины...) главное - донести до детей смысл, не исказив содержания.</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К сожалению, на практике некоторые учителя и даже авторы ряда учебных пособий по ПДД употребляют термины и понятия десятки лет изъятые из ПДД. Например, «улица» - вместо «дороги», «мостовая» - это «проезжая часть». Часто преподаватели путают имеющие самостоятельное значение термины «пешеходная дорожка» и «пешеходный переход», «стоянка» и «остановка». Все это может привести к искажению в понимании требований ПДД.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В стремлении донести до детей более понятным языком, некоторые учителя и авторы пособий обращаются к детям «детским» языком, состоящим из уменьшительно-ласкательных суффиксов и других ласкающих слух слов и выражений. Это не только не делает Правила понятными, но и искажает реальную картину дорожного движения. Ведь опасными на дороге бывают автомобили, а не автомобильчики!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По той же причине не приемлемы и «детские» картинки, выполненные в стиле смешных и веселых комиксов. Это отвлекает от основной задачи - Увидеть реальную опасность на дороге и возможность избежать ее, Вместе с тем, детей нельзя запугивать опасностями на дороге. Разумное чувство осторожности не должно перерастать в панический страх.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Анализ результатов тестирования детей и педагогов по ПДД показал, что при обучении до сих пор допускаются грубейшие ошибки. Вот некоторые из них: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 xml:space="preserve">I. Учат: обходи трамвай спереди, автобус - сзади.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Это правило давно устарело и не спасает, а наоборот, создает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дороги строго оговорен Правилами дорожного движения, и он не связан с обходом маршрутного транспорта!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i/>
          <w:iCs/>
          <w:sz w:val="28"/>
          <w:szCs w:val="28"/>
          <w:lang w:eastAsia="ru-RU"/>
        </w:rPr>
        <w:t>    Необходимо учить!</w:t>
      </w:r>
      <w:r w:rsidRPr="00DE6B1C">
        <w:rPr>
          <w:rFonts w:ascii="Times New Roman" w:eastAsia="Times New Roman" w:hAnsi="Times New Roman" w:cs="Times New Roman"/>
          <w:sz w:val="28"/>
          <w:szCs w:val="28"/>
          <w:lang w:eastAsia="ru-RU"/>
        </w:rPr>
        <w:t xml:space="preserve"> 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lastRenderedPageBreak/>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 xml:space="preserve">II. Учат: при переходе улицы посмотри налево, а дойдя до середины – посмотри направо.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Это правило также устарело и создает опасную ситуацию.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w:t>
      </w:r>
      <w:r w:rsidRPr="00DE6B1C">
        <w:rPr>
          <w:rFonts w:ascii="Times New Roman" w:eastAsia="Times New Roman" w:hAnsi="Times New Roman" w:cs="Times New Roman"/>
          <w:b/>
          <w:bCs/>
          <w:i/>
          <w:iCs/>
          <w:sz w:val="28"/>
          <w:szCs w:val="28"/>
          <w:lang w:eastAsia="ru-RU"/>
        </w:rPr>
        <w:t>Необходимо учить!</w:t>
      </w:r>
      <w:r w:rsidRPr="00DE6B1C">
        <w:rPr>
          <w:rFonts w:ascii="Times New Roman" w:eastAsia="Times New Roman" w:hAnsi="Times New Roman" w:cs="Times New Roman"/>
          <w:sz w:val="28"/>
          <w:szCs w:val="28"/>
          <w:lang w:eastAsia="ru-RU"/>
        </w:rPr>
        <w:t xml:space="preserve"> Прежде чем перейти дорогу - остановись, посмотри в обе стороны и, убедившись в безопасности, переходи дорогу, постоянно контролируя ситуацию.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 xml:space="preserve">III. Учат: красный - стоп, желтый - приготовься, зеленый - иди.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Следуя такому правилу, дети приобретают уверенность в безопасности перехода по зеленому сигналу. А это очень опасно, т.к. это совсем не так! Ведь в ПДД сказано, что красный и желтый сигналы запрещают движение, а зеленый его разрешает. Но при </w:t>
      </w:r>
      <w:proofErr w:type="gramStart"/>
      <w:r w:rsidRPr="00DE6B1C">
        <w:rPr>
          <w:rFonts w:ascii="Times New Roman" w:eastAsia="Times New Roman" w:hAnsi="Times New Roman" w:cs="Times New Roman"/>
          <w:sz w:val="28"/>
          <w:szCs w:val="28"/>
          <w:lang w:eastAsia="ru-RU"/>
        </w:rPr>
        <w:t>этом</w:t>
      </w:r>
      <w:proofErr w:type="gramEnd"/>
      <w:r w:rsidRPr="00DE6B1C">
        <w:rPr>
          <w:rFonts w:ascii="Times New Roman" w:eastAsia="Times New Roman" w:hAnsi="Times New Roman" w:cs="Times New Roman"/>
          <w:sz w:val="28"/>
          <w:szCs w:val="28"/>
          <w:lang w:eastAsia="ru-RU"/>
        </w:rPr>
        <w:t xml:space="preserve"> ни слова, ни сказано, что зеленый сигнал гарантирует безопасность движения! К тому же дети часто путают расположение сигналов светофора: не понимают, что когда горит зеленый сигнал светофора для пешехода, с другой стороны для водителя горит красный, и наоборот.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w:t>
      </w:r>
      <w:r w:rsidRPr="00DE6B1C">
        <w:rPr>
          <w:rFonts w:ascii="Times New Roman" w:eastAsia="Times New Roman" w:hAnsi="Times New Roman" w:cs="Times New Roman"/>
          <w:b/>
          <w:bCs/>
          <w:i/>
          <w:iCs/>
          <w:sz w:val="28"/>
          <w:szCs w:val="28"/>
          <w:lang w:eastAsia="ru-RU"/>
        </w:rPr>
        <w:t>Необходимо учить!</w:t>
      </w:r>
      <w:r w:rsidRPr="00DE6B1C">
        <w:rPr>
          <w:rFonts w:ascii="Times New Roman" w:eastAsia="Times New Roman" w:hAnsi="Times New Roman" w:cs="Times New Roman"/>
          <w:sz w:val="28"/>
          <w:szCs w:val="28"/>
          <w:lang w:eastAsia="ru-RU"/>
        </w:rPr>
        <w:t xml:space="preserve"> Красный сигнал светофора - запрещающий, т.к. с другой стороны горит зеленый для машин. Желтый - не только приготовиться, а знак внимание предупреждающий о смене сигналов светофора. Для пешехода желтый также является запрещающим, т.к. на желтый сигнал машинам разрешено закончить проезд перекрестка. Зеленый -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 xml:space="preserve">IV. Учат: если не успел перейти дорогу, остановись </w:t>
      </w:r>
      <w:proofErr w:type="gramStart"/>
      <w:r w:rsidRPr="00DE6B1C">
        <w:rPr>
          <w:rFonts w:ascii="Times New Roman" w:eastAsia="Times New Roman" w:hAnsi="Times New Roman" w:cs="Times New Roman"/>
          <w:b/>
          <w:bCs/>
          <w:sz w:val="28"/>
          <w:szCs w:val="28"/>
          <w:lang w:eastAsia="ru-RU"/>
        </w:rPr>
        <w:t>на</w:t>
      </w:r>
      <w:proofErr w:type="gramEnd"/>
      <w:r w:rsidRPr="00DE6B1C">
        <w:rPr>
          <w:rFonts w:ascii="Times New Roman" w:eastAsia="Times New Roman" w:hAnsi="Times New Roman" w:cs="Times New Roman"/>
          <w:b/>
          <w:bCs/>
          <w:sz w:val="28"/>
          <w:szCs w:val="28"/>
          <w:lang w:eastAsia="ru-RU"/>
        </w:rPr>
        <w:t xml:space="preserve">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w:t>
      </w:r>
      <w:proofErr w:type="gramStart"/>
      <w:r w:rsidRPr="00DE6B1C">
        <w:rPr>
          <w:rFonts w:ascii="Times New Roman" w:eastAsia="Times New Roman" w:hAnsi="Times New Roman" w:cs="Times New Roman"/>
          <w:b/>
          <w:bCs/>
          <w:sz w:val="28"/>
          <w:szCs w:val="28"/>
          <w:lang w:eastAsia="ru-RU"/>
        </w:rPr>
        <w:t>островке</w:t>
      </w:r>
      <w:proofErr w:type="gramEnd"/>
      <w:r w:rsidRPr="00DE6B1C">
        <w:rPr>
          <w:rFonts w:ascii="Times New Roman" w:eastAsia="Times New Roman" w:hAnsi="Times New Roman" w:cs="Times New Roman"/>
          <w:b/>
          <w:bCs/>
          <w:sz w:val="28"/>
          <w:szCs w:val="28"/>
          <w:lang w:eastAsia="ru-RU"/>
        </w:rPr>
        <w:t xml:space="preserve"> безопасности» или на середине дороги.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В Правилах дорожного движения нет понятия «островок безопасности». Остановка на разделительной линии возможна, но не рекомендуется. Ведь пешеход остается между двумя движущимися навстречу друг другу транспортными потоками. Малейшая неосторожность или случайность </w:t>
      </w:r>
      <w:proofErr w:type="gramStart"/>
      <w:r w:rsidRPr="00DE6B1C">
        <w:rPr>
          <w:rFonts w:ascii="Times New Roman" w:eastAsia="Times New Roman" w:hAnsi="Times New Roman" w:cs="Times New Roman"/>
          <w:sz w:val="28"/>
          <w:szCs w:val="28"/>
          <w:lang w:eastAsia="ru-RU"/>
        </w:rPr>
        <w:t>чреваты</w:t>
      </w:r>
      <w:proofErr w:type="gramEnd"/>
      <w:r w:rsidRPr="00DE6B1C">
        <w:rPr>
          <w:rFonts w:ascii="Times New Roman" w:eastAsia="Times New Roman" w:hAnsi="Times New Roman" w:cs="Times New Roman"/>
          <w:sz w:val="28"/>
          <w:szCs w:val="28"/>
          <w:lang w:eastAsia="ru-RU"/>
        </w:rPr>
        <w:t xml:space="preserve"> несчастным случаем.</w:t>
      </w:r>
      <w:r w:rsidRPr="00DE6B1C">
        <w:rPr>
          <w:rFonts w:ascii="Times New Roman" w:eastAsia="Times New Roman" w:hAnsi="Times New Roman" w:cs="Times New Roman"/>
          <w:b/>
          <w:bCs/>
          <w:i/>
          <w:iCs/>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i/>
          <w:iCs/>
          <w:sz w:val="28"/>
          <w:szCs w:val="28"/>
          <w:lang w:eastAsia="ru-RU"/>
        </w:rPr>
        <w:t>    Необходимо учить!</w:t>
      </w:r>
      <w:r w:rsidRPr="00DE6B1C">
        <w:rPr>
          <w:rFonts w:ascii="Times New Roman" w:eastAsia="Times New Roman" w:hAnsi="Times New Roman" w:cs="Times New Roman"/>
          <w:sz w:val="28"/>
          <w:szCs w:val="28"/>
          <w:lang w:eastAsia="ru-RU"/>
        </w:rPr>
        <w:t xml:space="preserve"> Необходимо рассчитать переход так, чтобы не останавливаться на середине дороги и пересечь проезжую часть за один прием.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w:t>
      </w:r>
      <w:proofErr w:type="gramStart"/>
      <w:r w:rsidRPr="00DE6B1C">
        <w:rPr>
          <w:rFonts w:ascii="Times New Roman" w:eastAsia="Times New Roman" w:hAnsi="Times New Roman" w:cs="Times New Roman"/>
          <w:sz w:val="28"/>
          <w:szCs w:val="28"/>
          <w:lang w:eastAsia="ru-RU"/>
        </w:rPr>
        <w:t>шаг</w:t>
      </w:r>
      <w:proofErr w:type="gramEnd"/>
      <w:r w:rsidRPr="00DE6B1C">
        <w:rPr>
          <w:rFonts w:ascii="Times New Roman" w:eastAsia="Times New Roman" w:hAnsi="Times New Roman" w:cs="Times New Roman"/>
          <w:sz w:val="28"/>
          <w:szCs w:val="28"/>
          <w:lang w:eastAsia="ru-RU"/>
        </w:rPr>
        <w:t xml:space="preserve"> ни вперед, ни назад, не оценив ситуацию, чтобы водитель успел принять решение, как лучше тебя объехать.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lastRenderedPageBreak/>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V. Учат: не играй на дороге, у дороги, а играй во дворе дома.</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Но </w:t>
      </w:r>
      <w:proofErr w:type="gramStart"/>
      <w:r w:rsidRPr="00DE6B1C">
        <w:rPr>
          <w:rFonts w:ascii="Times New Roman" w:eastAsia="Times New Roman" w:hAnsi="Times New Roman" w:cs="Times New Roman"/>
          <w:sz w:val="28"/>
          <w:szCs w:val="28"/>
          <w:lang w:eastAsia="ru-RU"/>
        </w:rPr>
        <w:t>во</w:t>
      </w:r>
      <w:proofErr w:type="gramEnd"/>
      <w:r w:rsidRPr="00DE6B1C">
        <w:rPr>
          <w:rFonts w:ascii="Times New Roman" w:eastAsia="Times New Roman" w:hAnsi="Times New Roman" w:cs="Times New Roman"/>
          <w:sz w:val="28"/>
          <w:szCs w:val="28"/>
          <w:lang w:eastAsia="ru-RU"/>
        </w:rPr>
        <w:t xml:space="preserve"> дворовых территориях также есть дороги, при движении по которым водители транспортных средств должны соблюдать правила дорожного движения в жилой зоне, т.е. скорость не должна превышать 20 км/ч, но это правило далеко не всегда соблюдается. И хотя в жилой зоне пешеходы имеют преимущество, они не должны забывать о собственной безопасности.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i/>
          <w:iCs/>
          <w:sz w:val="28"/>
          <w:szCs w:val="28"/>
          <w:lang w:eastAsia="ru-RU"/>
        </w:rPr>
        <w:t>    Необходимо учить!</w:t>
      </w:r>
      <w:r w:rsidRPr="00DE6B1C">
        <w:rPr>
          <w:rFonts w:ascii="Times New Roman" w:eastAsia="Times New Roman" w:hAnsi="Times New Roman" w:cs="Times New Roman"/>
          <w:sz w:val="28"/>
          <w:szCs w:val="28"/>
          <w:lang w:eastAsia="ru-RU"/>
        </w:rPr>
        <w:t xml:space="preserve"> Выходя из подъезда, уже будь внимателен и осторожен. Играй подальше от дороги, там, где нет машин. Используют для показа старые знаки на желтом фоне, путают группы знаков, неправильно называют дорожные знаки или неверно преподносят информацию, которую несет в себе тот или иной дорожный знак. Например, часто путают значение знаков, которые называются одинаково «Пешеходный переход». Но треугольный и с красной каймой относится к группе </w:t>
      </w:r>
      <w:proofErr w:type="gramStart"/>
      <w:r w:rsidRPr="00DE6B1C">
        <w:rPr>
          <w:rFonts w:ascii="Times New Roman" w:eastAsia="Times New Roman" w:hAnsi="Times New Roman" w:cs="Times New Roman"/>
          <w:sz w:val="28"/>
          <w:szCs w:val="28"/>
          <w:lang w:eastAsia="ru-RU"/>
        </w:rPr>
        <w:t>предупреждающих</w:t>
      </w:r>
      <w:proofErr w:type="gramEnd"/>
      <w:r w:rsidRPr="00DE6B1C">
        <w:rPr>
          <w:rFonts w:ascii="Times New Roman" w:eastAsia="Times New Roman" w:hAnsi="Times New Roman" w:cs="Times New Roman"/>
          <w:sz w:val="28"/>
          <w:szCs w:val="28"/>
          <w:lang w:eastAsia="ru-RU"/>
        </w:rPr>
        <w:t xml:space="preserve"> и предупреждает водителя, что впереди знак и пешеходный переход. А </w:t>
      </w:r>
      <w:proofErr w:type="gramStart"/>
      <w:r w:rsidRPr="00DE6B1C">
        <w:rPr>
          <w:rFonts w:ascii="Times New Roman" w:eastAsia="Times New Roman" w:hAnsi="Times New Roman" w:cs="Times New Roman"/>
          <w:sz w:val="28"/>
          <w:szCs w:val="28"/>
          <w:lang w:eastAsia="ru-RU"/>
        </w:rPr>
        <w:t>квадратный</w:t>
      </w:r>
      <w:proofErr w:type="gramEnd"/>
      <w:r w:rsidRPr="00DE6B1C">
        <w:rPr>
          <w:rFonts w:ascii="Times New Roman" w:eastAsia="Times New Roman" w:hAnsi="Times New Roman" w:cs="Times New Roman"/>
          <w:sz w:val="28"/>
          <w:szCs w:val="28"/>
          <w:lang w:eastAsia="ru-RU"/>
        </w:rPr>
        <w:t xml:space="preserve"> синий, имеющий то же название, относится к группе информационно-указательных и указывает пешеходам, что через дорогу необходимо переходить именно здесь.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 xml:space="preserve">VII. Начинают обучение со знаков, неактуальных для юных участников дорожного движения.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На практике многие учителя очень часто уделяют излишне много времени дорожным знакам, вовлекая детей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Следует помнить, что дорожные знаки главным образом предназначены для водителей. Безусловно, дети должны знать дорожные знаки, но, прежде всего, это должны быть знаки, которые работают на обеспечение безопасности пешеходов: «Пешеходный переход» (надземный, подземный),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b/>
          <w:bCs/>
          <w:sz w:val="28"/>
          <w:szCs w:val="28"/>
          <w:lang w:eastAsia="ru-RU"/>
        </w:rPr>
        <w:t xml:space="preserve">VIII. Неправильно объясняют значение дорожного знака «Дети».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w:t>
      </w:r>
    </w:p>
    <w:p w:rsidR="00DE6B1C" w:rsidRPr="00DE6B1C" w:rsidRDefault="00DE6B1C" w:rsidP="00DE6B1C">
      <w:pPr>
        <w:spacing w:after="0" w:line="240" w:lineRule="auto"/>
        <w:jc w:val="both"/>
        <w:rPr>
          <w:rFonts w:ascii="Times New Roman" w:eastAsia="Times New Roman" w:hAnsi="Times New Roman" w:cs="Times New Roman"/>
          <w:sz w:val="28"/>
          <w:szCs w:val="28"/>
          <w:lang w:eastAsia="ru-RU"/>
        </w:rPr>
      </w:pPr>
      <w:r w:rsidRPr="00DE6B1C">
        <w:rPr>
          <w:rFonts w:ascii="Times New Roman" w:eastAsia="Times New Roman" w:hAnsi="Times New Roman" w:cs="Times New Roman"/>
          <w:sz w:val="28"/>
          <w:szCs w:val="28"/>
          <w:lang w:eastAsia="ru-RU"/>
        </w:rPr>
        <w:t xml:space="preserve">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т.к. рядом школа, детский сад или другое учреждение. </w:t>
      </w:r>
    </w:p>
    <w:p w:rsidR="00B56558" w:rsidRPr="00DE6B1C" w:rsidRDefault="00B56558" w:rsidP="00DE6B1C">
      <w:pPr>
        <w:jc w:val="both"/>
        <w:rPr>
          <w:sz w:val="28"/>
          <w:szCs w:val="28"/>
        </w:rPr>
      </w:pPr>
    </w:p>
    <w:sectPr w:rsidR="00B56558" w:rsidRPr="00DE6B1C" w:rsidSect="00B56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B1C"/>
    <w:rsid w:val="008C7FA1"/>
    <w:rsid w:val="00B56558"/>
    <w:rsid w:val="00DE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58"/>
  </w:style>
  <w:style w:type="paragraph" w:styleId="1">
    <w:name w:val="heading 1"/>
    <w:basedOn w:val="a"/>
    <w:link w:val="10"/>
    <w:uiPriority w:val="9"/>
    <w:qFormat/>
    <w:rsid w:val="00DE6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B1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E6B1C"/>
    <w:rPr>
      <w:b/>
      <w:bCs/>
    </w:rPr>
  </w:style>
  <w:style w:type="character" w:styleId="a4">
    <w:name w:val="Emphasis"/>
    <w:basedOn w:val="a0"/>
    <w:uiPriority w:val="20"/>
    <w:qFormat/>
    <w:rsid w:val="00DE6B1C"/>
    <w:rPr>
      <w:i/>
      <w:iCs/>
    </w:rPr>
  </w:style>
</w:styles>
</file>

<file path=word/webSettings.xml><?xml version="1.0" encoding="utf-8"?>
<w:webSettings xmlns:r="http://schemas.openxmlformats.org/officeDocument/2006/relationships" xmlns:w="http://schemas.openxmlformats.org/wordprocessingml/2006/main">
  <w:divs>
    <w:div w:id="2092196878">
      <w:bodyDiv w:val="1"/>
      <w:marLeft w:val="0"/>
      <w:marRight w:val="0"/>
      <w:marTop w:val="0"/>
      <w:marBottom w:val="0"/>
      <w:divBdr>
        <w:top w:val="none" w:sz="0" w:space="0" w:color="auto"/>
        <w:left w:val="none" w:sz="0" w:space="0" w:color="auto"/>
        <w:bottom w:val="none" w:sz="0" w:space="0" w:color="auto"/>
        <w:right w:val="none" w:sz="0" w:space="0" w:color="auto"/>
      </w:divBdr>
      <w:divsChild>
        <w:div w:id="863906070">
          <w:marLeft w:val="0"/>
          <w:marRight w:val="0"/>
          <w:marTop w:val="0"/>
          <w:marBottom w:val="0"/>
          <w:divBdr>
            <w:top w:val="none" w:sz="0" w:space="0" w:color="auto"/>
            <w:left w:val="none" w:sz="0" w:space="0" w:color="auto"/>
            <w:bottom w:val="none" w:sz="0" w:space="0" w:color="auto"/>
            <w:right w:val="none" w:sz="0" w:space="0" w:color="auto"/>
          </w:divBdr>
        </w:div>
        <w:div w:id="1065107338">
          <w:marLeft w:val="0"/>
          <w:marRight w:val="0"/>
          <w:marTop w:val="0"/>
          <w:marBottom w:val="0"/>
          <w:divBdr>
            <w:top w:val="none" w:sz="0" w:space="0" w:color="auto"/>
            <w:left w:val="none" w:sz="0" w:space="0" w:color="auto"/>
            <w:bottom w:val="none" w:sz="0" w:space="0" w:color="auto"/>
            <w:right w:val="none" w:sz="0" w:space="0" w:color="auto"/>
          </w:divBdr>
        </w:div>
        <w:div w:id="460269544">
          <w:marLeft w:val="0"/>
          <w:marRight w:val="0"/>
          <w:marTop w:val="0"/>
          <w:marBottom w:val="0"/>
          <w:divBdr>
            <w:top w:val="none" w:sz="0" w:space="0" w:color="auto"/>
            <w:left w:val="none" w:sz="0" w:space="0" w:color="auto"/>
            <w:bottom w:val="none" w:sz="0" w:space="0" w:color="auto"/>
            <w:right w:val="none" w:sz="0" w:space="0" w:color="auto"/>
          </w:divBdr>
        </w:div>
        <w:div w:id="216550376">
          <w:marLeft w:val="0"/>
          <w:marRight w:val="0"/>
          <w:marTop w:val="0"/>
          <w:marBottom w:val="0"/>
          <w:divBdr>
            <w:top w:val="none" w:sz="0" w:space="0" w:color="auto"/>
            <w:left w:val="none" w:sz="0" w:space="0" w:color="auto"/>
            <w:bottom w:val="none" w:sz="0" w:space="0" w:color="auto"/>
            <w:right w:val="none" w:sz="0" w:space="0" w:color="auto"/>
          </w:divBdr>
        </w:div>
        <w:div w:id="387387474">
          <w:marLeft w:val="0"/>
          <w:marRight w:val="0"/>
          <w:marTop w:val="0"/>
          <w:marBottom w:val="0"/>
          <w:divBdr>
            <w:top w:val="none" w:sz="0" w:space="0" w:color="auto"/>
            <w:left w:val="none" w:sz="0" w:space="0" w:color="auto"/>
            <w:bottom w:val="none" w:sz="0" w:space="0" w:color="auto"/>
            <w:right w:val="none" w:sz="0" w:space="0" w:color="auto"/>
          </w:divBdr>
        </w:div>
        <w:div w:id="846211722">
          <w:marLeft w:val="0"/>
          <w:marRight w:val="0"/>
          <w:marTop w:val="0"/>
          <w:marBottom w:val="0"/>
          <w:divBdr>
            <w:top w:val="none" w:sz="0" w:space="0" w:color="auto"/>
            <w:left w:val="none" w:sz="0" w:space="0" w:color="auto"/>
            <w:bottom w:val="none" w:sz="0" w:space="0" w:color="auto"/>
            <w:right w:val="none" w:sz="0" w:space="0" w:color="auto"/>
          </w:divBdr>
        </w:div>
        <w:div w:id="2128619584">
          <w:marLeft w:val="0"/>
          <w:marRight w:val="0"/>
          <w:marTop w:val="0"/>
          <w:marBottom w:val="0"/>
          <w:divBdr>
            <w:top w:val="none" w:sz="0" w:space="0" w:color="auto"/>
            <w:left w:val="none" w:sz="0" w:space="0" w:color="auto"/>
            <w:bottom w:val="none" w:sz="0" w:space="0" w:color="auto"/>
            <w:right w:val="none" w:sz="0" w:space="0" w:color="auto"/>
          </w:divBdr>
        </w:div>
        <w:div w:id="609704374">
          <w:marLeft w:val="0"/>
          <w:marRight w:val="0"/>
          <w:marTop w:val="0"/>
          <w:marBottom w:val="0"/>
          <w:divBdr>
            <w:top w:val="none" w:sz="0" w:space="0" w:color="auto"/>
            <w:left w:val="none" w:sz="0" w:space="0" w:color="auto"/>
            <w:bottom w:val="none" w:sz="0" w:space="0" w:color="auto"/>
            <w:right w:val="none" w:sz="0" w:space="0" w:color="auto"/>
          </w:divBdr>
        </w:div>
        <w:div w:id="858129371">
          <w:marLeft w:val="0"/>
          <w:marRight w:val="0"/>
          <w:marTop w:val="0"/>
          <w:marBottom w:val="0"/>
          <w:divBdr>
            <w:top w:val="none" w:sz="0" w:space="0" w:color="auto"/>
            <w:left w:val="none" w:sz="0" w:space="0" w:color="auto"/>
            <w:bottom w:val="none" w:sz="0" w:space="0" w:color="auto"/>
            <w:right w:val="none" w:sz="0" w:space="0" w:color="auto"/>
          </w:divBdr>
        </w:div>
        <w:div w:id="1981231373">
          <w:marLeft w:val="0"/>
          <w:marRight w:val="0"/>
          <w:marTop w:val="0"/>
          <w:marBottom w:val="0"/>
          <w:divBdr>
            <w:top w:val="none" w:sz="0" w:space="0" w:color="auto"/>
            <w:left w:val="none" w:sz="0" w:space="0" w:color="auto"/>
            <w:bottom w:val="none" w:sz="0" w:space="0" w:color="auto"/>
            <w:right w:val="none" w:sz="0" w:space="0" w:color="auto"/>
          </w:divBdr>
        </w:div>
        <w:div w:id="1458066099">
          <w:marLeft w:val="0"/>
          <w:marRight w:val="0"/>
          <w:marTop w:val="0"/>
          <w:marBottom w:val="0"/>
          <w:divBdr>
            <w:top w:val="none" w:sz="0" w:space="0" w:color="auto"/>
            <w:left w:val="none" w:sz="0" w:space="0" w:color="auto"/>
            <w:bottom w:val="none" w:sz="0" w:space="0" w:color="auto"/>
            <w:right w:val="none" w:sz="0" w:space="0" w:color="auto"/>
          </w:divBdr>
        </w:div>
        <w:div w:id="1228539783">
          <w:marLeft w:val="0"/>
          <w:marRight w:val="0"/>
          <w:marTop w:val="0"/>
          <w:marBottom w:val="0"/>
          <w:divBdr>
            <w:top w:val="none" w:sz="0" w:space="0" w:color="auto"/>
            <w:left w:val="none" w:sz="0" w:space="0" w:color="auto"/>
            <w:bottom w:val="none" w:sz="0" w:space="0" w:color="auto"/>
            <w:right w:val="none" w:sz="0" w:space="0" w:color="auto"/>
          </w:divBdr>
        </w:div>
        <w:div w:id="1175652832">
          <w:marLeft w:val="0"/>
          <w:marRight w:val="0"/>
          <w:marTop w:val="0"/>
          <w:marBottom w:val="0"/>
          <w:divBdr>
            <w:top w:val="none" w:sz="0" w:space="0" w:color="auto"/>
            <w:left w:val="none" w:sz="0" w:space="0" w:color="auto"/>
            <w:bottom w:val="none" w:sz="0" w:space="0" w:color="auto"/>
            <w:right w:val="none" w:sz="0" w:space="0" w:color="auto"/>
          </w:divBdr>
        </w:div>
        <w:div w:id="1598099642">
          <w:marLeft w:val="0"/>
          <w:marRight w:val="0"/>
          <w:marTop w:val="0"/>
          <w:marBottom w:val="0"/>
          <w:divBdr>
            <w:top w:val="none" w:sz="0" w:space="0" w:color="auto"/>
            <w:left w:val="none" w:sz="0" w:space="0" w:color="auto"/>
            <w:bottom w:val="none" w:sz="0" w:space="0" w:color="auto"/>
            <w:right w:val="none" w:sz="0" w:space="0" w:color="auto"/>
          </w:divBdr>
        </w:div>
        <w:div w:id="805128323">
          <w:marLeft w:val="0"/>
          <w:marRight w:val="0"/>
          <w:marTop w:val="0"/>
          <w:marBottom w:val="0"/>
          <w:divBdr>
            <w:top w:val="none" w:sz="0" w:space="0" w:color="auto"/>
            <w:left w:val="none" w:sz="0" w:space="0" w:color="auto"/>
            <w:bottom w:val="none" w:sz="0" w:space="0" w:color="auto"/>
            <w:right w:val="none" w:sz="0" w:space="0" w:color="auto"/>
          </w:divBdr>
        </w:div>
        <w:div w:id="1536960366">
          <w:marLeft w:val="0"/>
          <w:marRight w:val="0"/>
          <w:marTop w:val="0"/>
          <w:marBottom w:val="0"/>
          <w:divBdr>
            <w:top w:val="none" w:sz="0" w:space="0" w:color="auto"/>
            <w:left w:val="none" w:sz="0" w:space="0" w:color="auto"/>
            <w:bottom w:val="none" w:sz="0" w:space="0" w:color="auto"/>
            <w:right w:val="none" w:sz="0" w:space="0" w:color="auto"/>
          </w:divBdr>
        </w:div>
        <w:div w:id="1154104240">
          <w:marLeft w:val="0"/>
          <w:marRight w:val="0"/>
          <w:marTop w:val="0"/>
          <w:marBottom w:val="0"/>
          <w:divBdr>
            <w:top w:val="none" w:sz="0" w:space="0" w:color="auto"/>
            <w:left w:val="none" w:sz="0" w:space="0" w:color="auto"/>
            <w:bottom w:val="none" w:sz="0" w:space="0" w:color="auto"/>
            <w:right w:val="none" w:sz="0" w:space="0" w:color="auto"/>
          </w:divBdr>
        </w:div>
        <w:div w:id="1562016513">
          <w:marLeft w:val="0"/>
          <w:marRight w:val="0"/>
          <w:marTop w:val="0"/>
          <w:marBottom w:val="0"/>
          <w:divBdr>
            <w:top w:val="none" w:sz="0" w:space="0" w:color="auto"/>
            <w:left w:val="none" w:sz="0" w:space="0" w:color="auto"/>
            <w:bottom w:val="none" w:sz="0" w:space="0" w:color="auto"/>
            <w:right w:val="none" w:sz="0" w:space="0" w:color="auto"/>
          </w:divBdr>
        </w:div>
        <w:div w:id="2010789506">
          <w:marLeft w:val="0"/>
          <w:marRight w:val="0"/>
          <w:marTop w:val="0"/>
          <w:marBottom w:val="0"/>
          <w:divBdr>
            <w:top w:val="none" w:sz="0" w:space="0" w:color="auto"/>
            <w:left w:val="none" w:sz="0" w:space="0" w:color="auto"/>
            <w:bottom w:val="none" w:sz="0" w:space="0" w:color="auto"/>
            <w:right w:val="none" w:sz="0" w:space="0" w:color="auto"/>
          </w:divBdr>
        </w:div>
        <w:div w:id="1148474680">
          <w:marLeft w:val="0"/>
          <w:marRight w:val="0"/>
          <w:marTop w:val="0"/>
          <w:marBottom w:val="0"/>
          <w:divBdr>
            <w:top w:val="none" w:sz="0" w:space="0" w:color="auto"/>
            <w:left w:val="none" w:sz="0" w:space="0" w:color="auto"/>
            <w:bottom w:val="none" w:sz="0" w:space="0" w:color="auto"/>
            <w:right w:val="none" w:sz="0" w:space="0" w:color="auto"/>
          </w:divBdr>
        </w:div>
        <w:div w:id="1710689894">
          <w:marLeft w:val="0"/>
          <w:marRight w:val="0"/>
          <w:marTop w:val="0"/>
          <w:marBottom w:val="0"/>
          <w:divBdr>
            <w:top w:val="none" w:sz="0" w:space="0" w:color="auto"/>
            <w:left w:val="none" w:sz="0" w:space="0" w:color="auto"/>
            <w:bottom w:val="none" w:sz="0" w:space="0" w:color="auto"/>
            <w:right w:val="none" w:sz="0" w:space="0" w:color="auto"/>
          </w:divBdr>
        </w:div>
        <w:div w:id="1904634258">
          <w:marLeft w:val="0"/>
          <w:marRight w:val="0"/>
          <w:marTop w:val="0"/>
          <w:marBottom w:val="0"/>
          <w:divBdr>
            <w:top w:val="none" w:sz="0" w:space="0" w:color="auto"/>
            <w:left w:val="none" w:sz="0" w:space="0" w:color="auto"/>
            <w:bottom w:val="none" w:sz="0" w:space="0" w:color="auto"/>
            <w:right w:val="none" w:sz="0" w:space="0" w:color="auto"/>
          </w:divBdr>
        </w:div>
        <w:div w:id="945884954">
          <w:marLeft w:val="0"/>
          <w:marRight w:val="0"/>
          <w:marTop w:val="0"/>
          <w:marBottom w:val="0"/>
          <w:divBdr>
            <w:top w:val="none" w:sz="0" w:space="0" w:color="auto"/>
            <w:left w:val="none" w:sz="0" w:space="0" w:color="auto"/>
            <w:bottom w:val="none" w:sz="0" w:space="0" w:color="auto"/>
            <w:right w:val="none" w:sz="0" w:space="0" w:color="auto"/>
          </w:divBdr>
        </w:div>
        <w:div w:id="1861970328">
          <w:marLeft w:val="0"/>
          <w:marRight w:val="0"/>
          <w:marTop w:val="0"/>
          <w:marBottom w:val="0"/>
          <w:divBdr>
            <w:top w:val="none" w:sz="0" w:space="0" w:color="auto"/>
            <w:left w:val="none" w:sz="0" w:space="0" w:color="auto"/>
            <w:bottom w:val="none" w:sz="0" w:space="0" w:color="auto"/>
            <w:right w:val="none" w:sz="0" w:space="0" w:color="auto"/>
          </w:divBdr>
        </w:div>
        <w:div w:id="406922189">
          <w:marLeft w:val="0"/>
          <w:marRight w:val="0"/>
          <w:marTop w:val="0"/>
          <w:marBottom w:val="0"/>
          <w:divBdr>
            <w:top w:val="none" w:sz="0" w:space="0" w:color="auto"/>
            <w:left w:val="none" w:sz="0" w:space="0" w:color="auto"/>
            <w:bottom w:val="none" w:sz="0" w:space="0" w:color="auto"/>
            <w:right w:val="none" w:sz="0" w:space="0" w:color="auto"/>
          </w:divBdr>
        </w:div>
        <w:div w:id="256521016">
          <w:marLeft w:val="0"/>
          <w:marRight w:val="0"/>
          <w:marTop w:val="0"/>
          <w:marBottom w:val="0"/>
          <w:divBdr>
            <w:top w:val="none" w:sz="0" w:space="0" w:color="auto"/>
            <w:left w:val="none" w:sz="0" w:space="0" w:color="auto"/>
            <w:bottom w:val="none" w:sz="0" w:space="0" w:color="auto"/>
            <w:right w:val="none" w:sz="0" w:space="0" w:color="auto"/>
          </w:divBdr>
        </w:div>
        <w:div w:id="111025486">
          <w:marLeft w:val="0"/>
          <w:marRight w:val="0"/>
          <w:marTop w:val="0"/>
          <w:marBottom w:val="0"/>
          <w:divBdr>
            <w:top w:val="none" w:sz="0" w:space="0" w:color="auto"/>
            <w:left w:val="none" w:sz="0" w:space="0" w:color="auto"/>
            <w:bottom w:val="none" w:sz="0" w:space="0" w:color="auto"/>
            <w:right w:val="none" w:sz="0" w:space="0" w:color="auto"/>
          </w:divBdr>
        </w:div>
        <w:div w:id="1404795274">
          <w:marLeft w:val="0"/>
          <w:marRight w:val="0"/>
          <w:marTop w:val="0"/>
          <w:marBottom w:val="0"/>
          <w:divBdr>
            <w:top w:val="none" w:sz="0" w:space="0" w:color="auto"/>
            <w:left w:val="none" w:sz="0" w:space="0" w:color="auto"/>
            <w:bottom w:val="none" w:sz="0" w:space="0" w:color="auto"/>
            <w:right w:val="none" w:sz="0" w:space="0" w:color="auto"/>
          </w:divBdr>
        </w:div>
        <w:div w:id="142969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2</cp:revision>
  <dcterms:created xsi:type="dcterms:W3CDTF">2015-07-29T11:07:00Z</dcterms:created>
  <dcterms:modified xsi:type="dcterms:W3CDTF">2015-07-29T11:08:00Z</dcterms:modified>
</cp:coreProperties>
</file>